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43" w:rsidRPr="00694643" w:rsidRDefault="00694643" w:rsidP="00694643">
      <w:pPr>
        <w:spacing w:after="0"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 xml:space="preserve">THÔNG BÁO </w:t>
      </w:r>
    </w:p>
    <w:p w:rsidR="00694643" w:rsidRDefault="0004420A" w:rsidP="00694643">
      <w:pPr>
        <w:spacing w:after="0" w:line="380" w:lineRule="exact"/>
        <w:jc w:val="center"/>
        <w:rPr>
          <w:rFonts w:ascii="Times New Roman" w:hAnsi="Times New Roman" w:cs="Times New Roman"/>
          <w:b/>
          <w:sz w:val="26"/>
          <w:szCs w:val="26"/>
        </w:rPr>
      </w:pPr>
      <w:r>
        <w:rPr>
          <w:rFonts w:ascii="Times New Roman" w:hAnsi="Times New Roman" w:cs="Times New Roman"/>
          <w:b/>
          <w:sz w:val="26"/>
          <w:szCs w:val="26"/>
        </w:rPr>
        <w:t>THAY ĐỔI QUY ĐỊNH</w:t>
      </w:r>
      <w:r w:rsidR="00694643" w:rsidRPr="00694643">
        <w:rPr>
          <w:rFonts w:ascii="Times New Roman" w:hAnsi="Times New Roman" w:cs="Times New Roman"/>
          <w:b/>
          <w:sz w:val="26"/>
          <w:szCs w:val="26"/>
        </w:rPr>
        <w:t xml:space="preserve"> TÍNH ĐIỂM XẾP HẠNG TRẺ THẾ GIỚI </w:t>
      </w:r>
    </w:p>
    <w:p w:rsidR="00694643" w:rsidRPr="00694643" w:rsidRDefault="00694643" w:rsidP="00694643">
      <w:pPr>
        <w:spacing w:after="0" w:line="380" w:lineRule="exact"/>
        <w:jc w:val="center"/>
        <w:rPr>
          <w:rFonts w:ascii="Times New Roman" w:hAnsi="Times New Roman" w:cs="Times New Roman"/>
          <w:b/>
          <w:sz w:val="26"/>
          <w:szCs w:val="26"/>
        </w:rPr>
      </w:pPr>
    </w:p>
    <w:p w:rsidR="001721D1" w:rsidRPr="00694643" w:rsidRDefault="00451399" w:rsidP="001A6FC9">
      <w:pPr>
        <w:spacing w:after="0"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Căn</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cứ</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thông</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báo</w:t>
      </w:r>
      <w:proofErr w:type="spellEnd"/>
      <w:r w:rsidRPr="00694643">
        <w:rPr>
          <w:rFonts w:ascii="Times New Roman" w:hAnsi="Times New Roman" w:cs="Times New Roman"/>
          <w:sz w:val="26"/>
          <w:szCs w:val="26"/>
        </w:rPr>
        <w:t xml:space="preserve"> ngày 7 tháng 10 năm 2014 của Liên đoàn Cầu lông thế giới, sau đây là bản cập nhật gầ</w:t>
      </w:r>
      <w:r w:rsidR="008A03F9" w:rsidRPr="00694643">
        <w:rPr>
          <w:rFonts w:ascii="Times New Roman" w:hAnsi="Times New Roman" w:cs="Times New Roman"/>
          <w:sz w:val="26"/>
          <w:szCs w:val="26"/>
        </w:rPr>
        <w:t>n</w:t>
      </w:r>
      <w:r w:rsidRPr="00694643">
        <w:rPr>
          <w:rFonts w:ascii="Times New Roman" w:hAnsi="Times New Roman" w:cs="Times New Roman"/>
          <w:sz w:val="26"/>
          <w:szCs w:val="26"/>
        </w:rPr>
        <w:t xml:space="preserve"> nhất về thay đổi quy định (cách tính điểm xếp hạng trẻ thế giới) để giúp các nước trong việc thực hiện kế hoạch trong thời gian sắp tới. </w:t>
      </w:r>
    </w:p>
    <w:p w:rsidR="00451399" w:rsidRPr="00694643" w:rsidRDefault="00451399" w:rsidP="00694643">
      <w:pPr>
        <w:spacing w:before="120" w:after="0" w:line="380" w:lineRule="exact"/>
        <w:jc w:val="both"/>
        <w:rPr>
          <w:rFonts w:ascii="Times New Roman" w:hAnsi="Times New Roman" w:cs="Times New Roman"/>
          <w:sz w:val="26"/>
          <w:szCs w:val="26"/>
        </w:rPr>
      </w:pPr>
      <w:r w:rsidRPr="00694643">
        <w:rPr>
          <w:rFonts w:ascii="Times New Roman" w:hAnsi="Times New Roman" w:cs="Times New Roman"/>
          <w:sz w:val="26"/>
          <w:szCs w:val="26"/>
        </w:rPr>
        <w:t>Như thông báo trước đây, bảng điểm và công thức tính toán cho xếp hạng trẻ thế giới đã được thay đổi kể từ ngày 01 tháng 9 năm 2014. Cụ thể bảng điểm mới có hiệu lực thực hiện như sau:</w:t>
      </w:r>
    </w:p>
    <w:p w:rsidR="008A03F9" w:rsidRPr="00694643" w:rsidRDefault="008A03F9" w:rsidP="001A6FC9">
      <w:pPr>
        <w:spacing w:after="0" w:line="380" w:lineRule="exact"/>
        <w:jc w:val="both"/>
        <w:rPr>
          <w:rFonts w:ascii="Times New Roman" w:hAnsi="Times New Roman" w:cs="Times New Roman"/>
          <w:sz w:val="26"/>
          <w:szCs w:val="26"/>
        </w:rPr>
      </w:pPr>
    </w:p>
    <w:tbl>
      <w:tblPr>
        <w:tblStyle w:val="TableGrid"/>
        <w:tblW w:w="10350" w:type="dxa"/>
        <w:tblInd w:w="-252" w:type="dxa"/>
        <w:tblLayout w:type="fixed"/>
        <w:tblLook w:val="04A0"/>
      </w:tblPr>
      <w:tblGrid>
        <w:gridCol w:w="2790"/>
        <w:gridCol w:w="990"/>
        <w:gridCol w:w="990"/>
        <w:gridCol w:w="900"/>
        <w:gridCol w:w="990"/>
        <w:gridCol w:w="900"/>
        <w:gridCol w:w="900"/>
        <w:gridCol w:w="900"/>
        <w:gridCol w:w="990"/>
      </w:tblGrid>
      <w:tr w:rsidR="00694643" w:rsidRPr="00694643" w:rsidTr="00694643">
        <w:tc>
          <w:tcPr>
            <w:tcW w:w="2790" w:type="dxa"/>
          </w:tcPr>
          <w:p w:rsidR="00451399" w:rsidRPr="00694643" w:rsidRDefault="00EF6667" w:rsidP="00694643">
            <w:pPr>
              <w:spacing w:line="380" w:lineRule="exact"/>
              <w:jc w:val="center"/>
              <w:rPr>
                <w:rFonts w:ascii="Times New Roman" w:hAnsi="Times New Roman" w:cs="Times New Roman"/>
                <w:b/>
                <w:sz w:val="26"/>
                <w:szCs w:val="26"/>
              </w:rPr>
            </w:pPr>
            <w:proofErr w:type="spellStart"/>
            <w:r w:rsidRPr="00694643">
              <w:rPr>
                <w:rFonts w:ascii="Times New Roman" w:hAnsi="Times New Roman" w:cs="Times New Roman"/>
                <w:b/>
                <w:sz w:val="26"/>
                <w:szCs w:val="26"/>
              </w:rPr>
              <w:t>Hệ</w:t>
            </w:r>
            <w:proofErr w:type="spellEnd"/>
            <w:r w:rsidRPr="00694643">
              <w:rPr>
                <w:rFonts w:ascii="Times New Roman" w:hAnsi="Times New Roman" w:cs="Times New Roman"/>
                <w:b/>
                <w:sz w:val="26"/>
                <w:szCs w:val="26"/>
              </w:rPr>
              <w:t xml:space="preserve"> </w:t>
            </w:r>
            <w:proofErr w:type="spellStart"/>
            <w:r w:rsidRPr="00694643">
              <w:rPr>
                <w:rFonts w:ascii="Times New Roman" w:hAnsi="Times New Roman" w:cs="Times New Roman"/>
                <w:b/>
                <w:sz w:val="26"/>
                <w:szCs w:val="26"/>
              </w:rPr>
              <w:t>thống</w:t>
            </w:r>
            <w:proofErr w:type="spellEnd"/>
            <w:r w:rsidRPr="00694643">
              <w:rPr>
                <w:rFonts w:ascii="Times New Roman" w:hAnsi="Times New Roman" w:cs="Times New Roman"/>
                <w:b/>
                <w:sz w:val="26"/>
                <w:szCs w:val="26"/>
              </w:rPr>
              <w:t xml:space="preserve"> </w:t>
            </w:r>
            <w:proofErr w:type="spellStart"/>
            <w:r w:rsidRPr="00694643">
              <w:rPr>
                <w:rFonts w:ascii="Times New Roman" w:hAnsi="Times New Roman" w:cs="Times New Roman"/>
                <w:b/>
                <w:sz w:val="26"/>
                <w:szCs w:val="26"/>
              </w:rPr>
              <w:t>giải</w:t>
            </w:r>
            <w:proofErr w:type="spellEnd"/>
            <w:r w:rsidRPr="00694643">
              <w:rPr>
                <w:rFonts w:ascii="Times New Roman" w:hAnsi="Times New Roman" w:cs="Times New Roman"/>
                <w:b/>
                <w:sz w:val="26"/>
                <w:szCs w:val="26"/>
              </w:rPr>
              <w:t xml:space="preserve"> </w:t>
            </w:r>
            <w:proofErr w:type="spellStart"/>
            <w:r w:rsidRPr="00694643">
              <w:rPr>
                <w:rFonts w:ascii="Times New Roman" w:hAnsi="Times New Roman" w:cs="Times New Roman"/>
                <w:b/>
                <w:sz w:val="26"/>
                <w:szCs w:val="26"/>
              </w:rPr>
              <w:t>thi</w:t>
            </w:r>
            <w:proofErr w:type="spellEnd"/>
            <w:r w:rsidRPr="00694643">
              <w:rPr>
                <w:rFonts w:ascii="Times New Roman" w:hAnsi="Times New Roman" w:cs="Times New Roman"/>
                <w:b/>
                <w:sz w:val="26"/>
                <w:szCs w:val="26"/>
              </w:rPr>
              <w:t xml:space="preserve"> đấu</w:t>
            </w:r>
          </w:p>
        </w:tc>
        <w:tc>
          <w:tcPr>
            <w:tcW w:w="99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Vô địch</w:t>
            </w:r>
          </w:p>
        </w:tc>
        <w:tc>
          <w:tcPr>
            <w:tcW w:w="990" w:type="dxa"/>
          </w:tcPr>
          <w:p w:rsid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 xml:space="preserve">Hạng </w:t>
            </w:r>
          </w:p>
          <w:p w:rsidR="00451399" w:rsidRPr="00694643" w:rsidRDefault="00451399" w:rsidP="00694643">
            <w:pPr>
              <w:spacing w:line="380" w:lineRule="exact"/>
              <w:jc w:val="center"/>
              <w:rPr>
                <w:rFonts w:ascii="Times New Roman" w:hAnsi="Times New Roman" w:cs="Times New Roman"/>
                <w:b/>
                <w:sz w:val="26"/>
                <w:szCs w:val="26"/>
              </w:rPr>
            </w:pPr>
            <w:proofErr w:type="spellStart"/>
            <w:r w:rsidRPr="00694643">
              <w:rPr>
                <w:rFonts w:ascii="Times New Roman" w:hAnsi="Times New Roman" w:cs="Times New Roman"/>
                <w:b/>
                <w:sz w:val="26"/>
                <w:szCs w:val="26"/>
              </w:rPr>
              <w:t>nhì</w:t>
            </w:r>
            <w:proofErr w:type="spellEnd"/>
          </w:p>
        </w:tc>
        <w:tc>
          <w:tcPr>
            <w:tcW w:w="90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3/4</w:t>
            </w:r>
          </w:p>
        </w:tc>
        <w:tc>
          <w:tcPr>
            <w:tcW w:w="99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5/8</w:t>
            </w:r>
          </w:p>
        </w:tc>
        <w:tc>
          <w:tcPr>
            <w:tcW w:w="90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9/16</w:t>
            </w:r>
          </w:p>
        </w:tc>
        <w:tc>
          <w:tcPr>
            <w:tcW w:w="90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17/32</w:t>
            </w:r>
          </w:p>
        </w:tc>
        <w:tc>
          <w:tcPr>
            <w:tcW w:w="90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33/64</w:t>
            </w:r>
          </w:p>
        </w:tc>
        <w:tc>
          <w:tcPr>
            <w:tcW w:w="990" w:type="dxa"/>
          </w:tcPr>
          <w:p w:rsidR="00451399" w:rsidRPr="00694643" w:rsidRDefault="00451399" w:rsidP="00694643">
            <w:pPr>
              <w:spacing w:line="380" w:lineRule="exact"/>
              <w:jc w:val="center"/>
              <w:rPr>
                <w:rFonts w:ascii="Times New Roman" w:hAnsi="Times New Roman" w:cs="Times New Roman"/>
                <w:b/>
                <w:sz w:val="26"/>
                <w:szCs w:val="26"/>
              </w:rPr>
            </w:pPr>
            <w:r w:rsidRPr="00694643">
              <w:rPr>
                <w:rFonts w:ascii="Times New Roman" w:hAnsi="Times New Roman" w:cs="Times New Roman"/>
                <w:b/>
                <w:sz w:val="26"/>
                <w:szCs w:val="26"/>
              </w:rPr>
              <w:t>65/128</w:t>
            </w:r>
          </w:p>
        </w:tc>
      </w:tr>
      <w:tr w:rsidR="00694643" w:rsidRPr="00694643" w:rsidTr="00694643">
        <w:tc>
          <w:tcPr>
            <w:tcW w:w="2790" w:type="dxa"/>
          </w:tcPr>
          <w:p w:rsidR="00451399" w:rsidRP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Vô</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địch</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trẻ</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thế</w:t>
            </w:r>
            <w:proofErr w:type="spellEnd"/>
            <w:r w:rsidRPr="00694643">
              <w:rPr>
                <w:rFonts w:ascii="Times New Roman" w:hAnsi="Times New Roman" w:cs="Times New Roman"/>
                <w:sz w:val="26"/>
                <w:szCs w:val="26"/>
              </w:rPr>
              <w:t xml:space="preserve"> giới </w:t>
            </w:r>
          </w:p>
        </w:tc>
        <w:tc>
          <w:tcPr>
            <w:tcW w:w="99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6000</w:t>
            </w:r>
          </w:p>
        </w:tc>
        <w:tc>
          <w:tcPr>
            <w:tcW w:w="99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5100</w:t>
            </w:r>
          </w:p>
        </w:tc>
        <w:tc>
          <w:tcPr>
            <w:tcW w:w="90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4200</w:t>
            </w:r>
          </w:p>
        </w:tc>
        <w:tc>
          <w:tcPr>
            <w:tcW w:w="99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3300</w:t>
            </w:r>
          </w:p>
        </w:tc>
        <w:tc>
          <w:tcPr>
            <w:tcW w:w="90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2400</w:t>
            </w:r>
          </w:p>
        </w:tc>
        <w:tc>
          <w:tcPr>
            <w:tcW w:w="90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1500</w:t>
            </w:r>
          </w:p>
        </w:tc>
        <w:tc>
          <w:tcPr>
            <w:tcW w:w="90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600</w:t>
            </w:r>
          </w:p>
        </w:tc>
        <w:tc>
          <w:tcPr>
            <w:tcW w:w="990" w:type="dxa"/>
          </w:tcPr>
          <w:p w:rsidR="00451399"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300</w:t>
            </w:r>
          </w:p>
        </w:tc>
      </w:tr>
      <w:tr w:rsidR="00694643" w:rsidRPr="00694643" w:rsidTr="00694643">
        <w:tc>
          <w:tcPr>
            <w:tcW w:w="2790" w:type="dxa"/>
          </w:tcPr>
          <w:p w:rsidR="00EF6667" w:rsidRP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Vô</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địch</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trẻ</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châu</w:t>
            </w:r>
            <w:proofErr w:type="spellEnd"/>
            <w:r w:rsidRPr="00694643">
              <w:rPr>
                <w:rFonts w:ascii="Times New Roman" w:hAnsi="Times New Roman" w:cs="Times New Roman"/>
                <w:sz w:val="26"/>
                <w:szCs w:val="26"/>
              </w:rPr>
              <w:t xml:space="preserve"> Á </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4600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3900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3210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2520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1800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1100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440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215</w:t>
            </w:r>
          </w:p>
        </w:tc>
      </w:tr>
      <w:tr w:rsidR="00694643" w:rsidRPr="00694643" w:rsidTr="00694643">
        <w:tc>
          <w:tcPr>
            <w:tcW w:w="2790" w:type="dxa"/>
          </w:tcPr>
          <w:p w:rsid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Vô</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địch</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các</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giải</w:t>
            </w:r>
            <w:proofErr w:type="spellEnd"/>
            <w:r w:rsidRPr="00694643">
              <w:rPr>
                <w:rFonts w:ascii="Times New Roman" w:hAnsi="Times New Roman" w:cs="Times New Roman"/>
                <w:sz w:val="26"/>
                <w:szCs w:val="26"/>
              </w:rPr>
              <w:t xml:space="preserve"> trẻ </w:t>
            </w:r>
          </w:p>
          <w:p w:rsid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châu</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Âu</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và</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các</w:t>
            </w:r>
            <w:proofErr w:type="spellEnd"/>
            <w:r w:rsidRPr="00694643">
              <w:rPr>
                <w:rFonts w:ascii="Times New Roman" w:hAnsi="Times New Roman" w:cs="Times New Roman"/>
                <w:sz w:val="26"/>
                <w:szCs w:val="26"/>
              </w:rPr>
              <w:t xml:space="preserve"> giải </w:t>
            </w:r>
          </w:p>
          <w:p w:rsidR="00EF6667" w:rsidRPr="00694643" w:rsidRDefault="00EF6667" w:rsidP="00694643">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quốc</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tế</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mở</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rộng</w:t>
            </w:r>
            <w:proofErr w:type="spellEnd"/>
            <w:r w:rsidRPr="00694643">
              <w:rPr>
                <w:rFonts w:ascii="Times New Roman" w:hAnsi="Times New Roman" w:cs="Times New Roman"/>
                <w:sz w:val="26"/>
                <w:szCs w:val="26"/>
              </w:rPr>
              <w:t xml:space="preserve"> châu Á </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3500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2975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2450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1925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1375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835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330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160</w:t>
            </w:r>
          </w:p>
        </w:tc>
      </w:tr>
      <w:tr w:rsidR="00694643" w:rsidRPr="00694643" w:rsidTr="00694643">
        <w:tc>
          <w:tcPr>
            <w:tcW w:w="2790" w:type="dxa"/>
          </w:tcPr>
          <w:p w:rsid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Các</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giải</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quốc</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tế</w:t>
            </w:r>
            <w:proofErr w:type="spellEnd"/>
            <w:r w:rsidRPr="00694643">
              <w:rPr>
                <w:rFonts w:ascii="Times New Roman" w:hAnsi="Times New Roman" w:cs="Times New Roman"/>
                <w:sz w:val="26"/>
                <w:szCs w:val="26"/>
              </w:rPr>
              <w:t xml:space="preserve"> trẻ </w:t>
            </w:r>
          </w:p>
          <w:p w:rsidR="00EF6667" w:rsidRP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mở</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rộng</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châu</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Âu</w:t>
            </w:r>
            <w:proofErr w:type="spellEnd"/>
            <w:r w:rsidRPr="00694643">
              <w:rPr>
                <w:rFonts w:ascii="Times New Roman" w:hAnsi="Times New Roman" w:cs="Times New Roman"/>
                <w:sz w:val="26"/>
                <w:szCs w:val="26"/>
              </w:rPr>
              <w:t xml:space="preserve"> </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2500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2175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1750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1375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960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585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230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110</w:t>
            </w:r>
          </w:p>
          <w:p w:rsidR="00EF6667" w:rsidRPr="00694643" w:rsidRDefault="00EF6667" w:rsidP="00694643">
            <w:pPr>
              <w:spacing w:line="380" w:lineRule="exact"/>
              <w:jc w:val="right"/>
              <w:rPr>
                <w:rFonts w:ascii="Times New Roman" w:hAnsi="Times New Roman" w:cs="Times New Roman"/>
                <w:sz w:val="26"/>
                <w:szCs w:val="26"/>
              </w:rPr>
            </w:pPr>
          </w:p>
        </w:tc>
      </w:tr>
      <w:tr w:rsidR="00694643" w:rsidRPr="00694643" w:rsidTr="00694643">
        <w:tc>
          <w:tcPr>
            <w:tcW w:w="2790" w:type="dxa"/>
          </w:tcPr>
          <w:p w:rsid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Giải</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vô</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địch</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trẻ</w:t>
            </w:r>
            <w:proofErr w:type="spellEnd"/>
            <w:r w:rsidRPr="00694643">
              <w:rPr>
                <w:rFonts w:ascii="Times New Roman" w:hAnsi="Times New Roman" w:cs="Times New Roman"/>
                <w:sz w:val="26"/>
                <w:szCs w:val="26"/>
              </w:rPr>
              <w:t xml:space="preserve"> </w:t>
            </w:r>
          </w:p>
          <w:p w:rsidR="00EF6667" w:rsidRP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châu</w:t>
            </w:r>
            <w:proofErr w:type="spellEnd"/>
            <w:r w:rsidRPr="00694643">
              <w:rPr>
                <w:rFonts w:ascii="Times New Roman" w:hAnsi="Times New Roman" w:cs="Times New Roman"/>
                <w:sz w:val="26"/>
                <w:szCs w:val="26"/>
              </w:rPr>
              <w:t xml:space="preserve"> Á </w:t>
            </w:r>
            <w:proofErr w:type="spellStart"/>
            <w:r w:rsidRPr="00694643">
              <w:rPr>
                <w:rFonts w:ascii="Times New Roman" w:hAnsi="Times New Roman" w:cs="Times New Roman"/>
                <w:sz w:val="26"/>
                <w:szCs w:val="26"/>
              </w:rPr>
              <w:t>và</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châu</w:t>
            </w:r>
            <w:proofErr w:type="spellEnd"/>
            <w:r w:rsidRPr="00694643">
              <w:rPr>
                <w:rFonts w:ascii="Times New Roman" w:hAnsi="Times New Roman" w:cs="Times New Roman"/>
                <w:sz w:val="26"/>
                <w:szCs w:val="26"/>
              </w:rPr>
              <w:t xml:space="preserve"> Âu</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2000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1700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1400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1100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760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460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180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85</w:t>
            </w:r>
          </w:p>
        </w:tc>
      </w:tr>
      <w:tr w:rsidR="00694643" w:rsidRPr="00694643" w:rsidTr="00694643">
        <w:tc>
          <w:tcPr>
            <w:tcW w:w="2790" w:type="dxa"/>
          </w:tcPr>
          <w:p w:rsidR="00EF6667" w:rsidRPr="00694643" w:rsidRDefault="00EF6667"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Giải</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vô</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địch</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trẻ</w:t>
            </w:r>
            <w:proofErr w:type="spellEnd"/>
            <w:r w:rsidRPr="00694643">
              <w:rPr>
                <w:rFonts w:ascii="Times New Roman" w:hAnsi="Times New Roman" w:cs="Times New Roman"/>
                <w:sz w:val="26"/>
                <w:szCs w:val="26"/>
              </w:rPr>
              <w:t xml:space="preserve"> các châu lục, châu phi, châu đại dương</w:t>
            </w:r>
            <w:r w:rsidR="008A03F9" w:rsidRPr="00694643">
              <w:rPr>
                <w:rFonts w:ascii="Times New Roman" w:hAnsi="Times New Roman" w:cs="Times New Roman"/>
                <w:sz w:val="26"/>
                <w:szCs w:val="26"/>
              </w:rPr>
              <w:t>, châu M</w:t>
            </w:r>
            <w:r w:rsidRPr="00694643">
              <w:rPr>
                <w:rFonts w:ascii="Times New Roman" w:hAnsi="Times New Roman" w:cs="Times New Roman"/>
                <w:sz w:val="26"/>
                <w:szCs w:val="26"/>
              </w:rPr>
              <w:t xml:space="preserve">ỹ </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1250</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1065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875</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685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460</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275</w:t>
            </w:r>
          </w:p>
        </w:tc>
        <w:tc>
          <w:tcPr>
            <w:tcW w:w="90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105</w:t>
            </w:r>
          </w:p>
        </w:tc>
        <w:tc>
          <w:tcPr>
            <w:tcW w:w="990" w:type="dxa"/>
          </w:tcPr>
          <w:p w:rsidR="00EF6667" w:rsidRPr="00694643" w:rsidRDefault="00EF6667"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50</w:t>
            </w:r>
          </w:p>
        </w:tc>
      </w:tr>
      <w:tr w:rsidR="00694643" w:rsidRPr="00694643" w:rsidTr="00694643">
        <w:tc>
          <w:tcPr>
            <w:tcW w:w="2790" w:type="dxa"/>
          </w:tcPr>
          <w:p w:rsidR="00694643" w:rsidRDefault="008A03F9"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Giải</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quốc</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tế</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trẻ</w:t>
            </w:r>
            <w:proofErr w:type="spellEnd"/>
            <w:r w:rsidRPr="00694643">
              <w:rPr>
                <w:rFonts w:ascii="Times New Roman" w:hAnsi="Times New Roman" w:cs="Times New Roman"/>
                <w:sz w:val="26"/>
                <w:szCs w:val="26"/>
              </w:rPr>
              <w:t xml:space="preserve"> châu đại dương, châu phi và </w:t>
            </w:r>
          </w:p>
          <w:p w:rsidR="008A03F9" w:rsidRPr="00694643" w:rsidRDefault="008A03F9" w:rsidP="001A6FC9">
            <w:pPr>
              <w:spacing w:line="38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châu</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Mỹ</w:t>
            </w:r>
            <w:proofErr w:type="spellEnd"/>
            <w:r w:rsidRPr="00694643">
              <w:rPr>
                <w:rFonts w:ascii="Times New Roman" w:hAnsi="Times New Roman" w:cs="Times New Roman"/>
                <w:sz w:val="26"/>
                <w:szCs w:val="26"/>
              </w:rPr>
              <w:t xml:space="preserve"> </w:t>
            </w:r>
          </w:p>
        </w:tc>
        <w:tc>
          <w:tcPr>
            <w:tcW w:w="99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850</w:t>
            </w:r>
          </w:p>
        </w:tc>
        <w:tc>
          <w:tcPr>
            <w:tcW w:w="99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710</w:t>
            </w:r>
          </w:p>
        </w:tc>
        <w:tc>
          <w:tcPr>
            <w:tcW w:w="90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585</w:t>
            </w:r>
          </w:p>
        </w:tc>
        <w:tc>
          <w:tcPr>
            <w:tcW w:w="99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460</w:t>
            </w:r>
          </w:p>
        </w:tc>
        <w:tc>
          <w:tcPr>
            <w:tcW w:w="90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300</w:t>
            </w:r>
          </w:p>
        </w:tc>
        <w:tc>
          <w:tcPr>
            <w:tcW w:w="90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175</w:t>
            </w:r>
          </w:p>
        </w:tc>
        <w:tc>
          <w:tcPr>
            <w:tcW w:w="90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65</w:t>
            </w:r>
          </w:p>
        </w:tc>
        <w:tc>
          <w:tcPr>
            <w:tcW w:w="990" w:type="dxa"/>
          </w:tcPr>
          <w:p w:rsidR="008A03F9" w:rsidRPr="00694643" w:rsidRDefault="008A03F9" w:rsidP="00694643">
            <w:pPr>
              <w:spacing w:line="380" w:lineRule="exact"/>
              <w:jc w:val="right"/>
              <w:rPr>
                <w:rFonts w:ascii="Times New Roman" w:hAnsi="Times New Roman" w:cs="Times New Roman"/>
                <w:sz w:val="26"/>
                <w:szCs w:val="26"/>
              </w:rPr>
            </w:pPr>
            <w:r w:rsidRPr="00694643">
              <w:rPr>
                <w:rFonts w:ascii="Times New Roman" w:hAnsi="Times New Roman" w:cs="Times New Roman"/>
                <w:sz w:val="26"/>
                <w:szCs w:val="26"/>
              </w:rPr>
              <w:t>30</w:t>
            </w:r>
          </w:p>
        </w:tc>
      </w:tr>
    </w:tbl>
    <w:p w:rsidR="00451399" w:rsidRPr="00694643" w:rsidRDefault="008A03F9" w:rsidP="001A6FC9">
      <w:pPr>
        <w:spacing w:after="0" w:line="40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Ngoài</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ra</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bảng</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tính</w:t>
      </w:r>
      <w:proofErr w:type="spellEnd"/>
      <w:r w:rsidRPr="00694643">
        <w:rPr>
          <w:rFonts w:ascii="Times New Roman" w:hAnsi="Times New Roman" w:cs="Times New Roman"/>
          <w:sz w:val="26"/>
          <w:szCs w:val="26"/>
        </w:rPr>
        <w:t xml:space="preserve"> điểm xếp hạng hiện tại tốt nhất cho 7 giải thi đấu đối với bất kỳ vận động viên nào (tổng số lên tới 7 giải thi đấu hoặc nếu tham dự đủ 7 giải hoặc ít hơn trong thời gian 52 tuần) </w:t>
      </w:r>
    </w:p>
    <w:p w:rsidR="008A03F9" w:rsidRPr="00694643" w:rsidRDefault="008A03F9" w:rsidP="00694643">
      <w:pPr>
        <w:spacing w:before="120" w:after="0" w:line="400" w:lineRule="exact"/>
        <w:jc w:val="both"/>
        <w:rPr>
          <w:rFonts w:ascii="Times New Roman" w:hAnsi="Times New Roman" w:cs="Times New Roman"/>
          <w:b/>
          <w:sz w:val="26"/>
          <w:szCs w:val="26"/>
        </w:rPr>
      </w:pPr>
      <w:proofErr w:type="spellStart"/>
      <w:r w:rsidRPr="00694643">
        <w:rPr>
          <w:rFonts w:ascii="Times New Roman" w:hAnsi="Times New Roman" w:cs="Times New Roman"/>
          <w:b/>
          <w:sz w:val="26"/>
          <w:szCs w:val="26"/>
        </w:rPr>
        <w:t>Lưu</w:t>
      </w:r>
      <w:proofErr w:type="spellEnd"/>
      <w:r w:rsidRPr="00694643">
        <w:rPr>
          <w:rFonts w:ascii="Times New Roman" w:hAnsi="Times New Roman" w:cs="Times New Roman"/>
          <w:b/>
          <w:sz w:val="26"/>
          <w:szCs w:val="26"/>
        </w:rPr>
        <w:t xml:space="preserve"> ý </w:t>
      </w:r>
      <w:proofErr w:type="spellStart"/>
      <w:r w:rsidRPr="00694643">
        <w:rPr>
          <w:rFonts w:ascii="Times New Roman" w:hAnsi="Times New Roman" w:cs="Times New Roman"/>
          <w:b/>
          <w:sz w:val="26"/>
          <w:szCs w:val="26"/>
        </w:rPr>
        <w:t>về</w:t>
      </w:r>
      <w:proofErr w:type="spellEnd"/>
      <w:r w:rsidRPr="00694643">
        <w:rPr>
          <w:rFonts w:ascii="Times New Roman" w:hAnsi="Times New Roman" w:cs="Times New Roman"/>
          <w:b/>
          <w:sz w:val="26"/>
          <w:szCs w:val="26"/>
        </w:rPr>
        <w:t xml:space="preserve"> </w:t>
      </w:r>
      <w:proofErr w:type="spellStart"/>
      <w:r w:rsidRPr="00694643">
        <w:rPr>
          <w:rFonts w:ascii="Times New Roman" w:hAnsi="Times New Roman" w:cs="Times New Roman"/>
          <w:b/>
          <w:sz w:val="26"/>
          <w:szCs w:val="26"/>
        </w:rPr>
        <w:t>ngày</w:t>
      </w:r>
      <w:proofErr w:type="spellEnd"/>
      <w:r w:rsidRPr="00694643">
        <w:rPr>
          <w:rFonts w:ascii="Times New Roman" w:hAnsi="Times New Roman" w:cs="Times New Roman"/>
          <w:b/>
          <w:sz w:val="26"/>
          <w:szCs w:val="26"/>
        </w:rPr>
        <w:t xml:space="preserve"> chọn hạt giống cho </w:t>
      </w:r>
      <w:r w:rsidR="00D23EE8" w:rsidRPr="00694643">
        <w:rPr>
          <w:rFonts w:ascii="Times New Roman" w:hAnsi="Times New Roman" w:cs="Times New Roman"/>
          <w:b/>
          <w:sz w:val="26"/>
          <w:szCs w:val="26"/>
        </w:rPr>
        <w:t>Thế vận hội Olympic 2016:</w:t>
      </w:r>
    </w:p>
    <w:p w:rsidR="00D23EE8" w:rsidRPr="00694643" w:rsidRDefault="00D23EE8" w:rsidP="001A6FC9">
      <w:pPr>
        <w:spacing w:after="0" w:line="400" w:lineRule="exact"/>
        <w:jc w:val="both"/>
        <w:rPr>
          <w:rFonts w:ascii="Times New Roman" w:hAnsi="Times New Roman" w:cs="Times New Roman"/>
          <w:sz w:val="26"/>
          <w:szCs w:val="26"/>
        </w:rPr>
      </w:pPr>
      <w:proofErr w:type="spellStart"/>
      <w:r w:rsidRPr="00694643">
        <w:rPr>
          <w:rFonts w:ascii="Times New Roman" w:hAnsi="Times New Roman" w:cs="Times New Roman"/>
          <w:sz w:val="26"/>
          <w:szCs w:val="26"/>
        </w:rPr>
        <w:t>Xin</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lưu</w:t>
      </w:r>
      <w:proofErr w:type="spellEnd"/>
      <w:r w:rsidRPr="00694643">
        <w:rPr>
          <w:rFonts w:ascii="Times New Roman" w:hAnsi="Times New Roman" w:cs="Times New Roman"/>
          <w:sz w:val="26"/>
          <w:szCs w:val="26"/>
        </w:rPr>
        <w:t xml:space="preserve"> ý </w:t>
      </w:r>
      <w:proofErr w:type="spellStart"/>
      <w:r w:rsidRPr="00694643">
        <w:rPr>
          <w:rFonts w:ascii="Times New Roman" w:hAnsi="Times New Roman" w:cs="Times New Roman"/>
          <w:sz w:val="26"/>
          <w:szCs w:val="26"/>
        </w:rPr>
        <w:t>rằng</w:t>
      </w:r>
      <w:proofErr w:type="spellEnd"/>
      <w:r w:rsidRPr="00694643">
        <w:rPr>
          <w:rFonts w:ascii="Times New Roman" w:hAnsi="Times New Roman" w:cs="Times New Roman"/>
          <w:sz w:val="26"/>
          <w:szCs w:val="26"/>
        </w:rPr>
        <w:t xml:space="preserve"> có những thay đổi trong quy định thi đấu Olympic Games Rio 2016. Điều này bao gồm một sự thay đổi đến ngày chọn hạt giống mà hiện nay được tách riêng ra khỏi danh sách đủ điều kiện từ tháng 5/2016.</w:t>
      </w:r>
    </w:p>
    <w:p w:rsidR="00D23EE8" w:rsidRPr="00694643" w:rsidRDefault="00D23EE8" w:rsidP="001A6FC9">
      <w:pPr>
        <w:spacing w:after="0" w:line="400" w:lineRule="exact"/>
        <w:jc w:val="both"/>
        <w:rPr>
          <w:rFonts w:ascii="Times New Roman" w:hAnsi="Times New Roman" w:cs="Times New Roman"/>
          <w:b/>
          <w:i/>
          <w:sz w:val="26"/>
          <w:szCs w:val="26"/>
        </w:rPr>
      </w:pPr>
      <w:r w:rsidRPr="00694643">
        <w:rPr>
          <w:rFonts w:ascii="Times New Roman" w:hAnsi="Times New Roman" w:cs="Times New Roman"/>
          <w:b/>
          <w:i/>
          <w:sz w:val="26"/>
          <w:szCs w:val="26"/>
        </w:rPr>
        <w:t>Sau đây là quy đị</w:t>
      </w:r>
      <w:r w:rsidR="001D17B8" w:rsidRPr="00694643">
        <w:rPr>
          <w:rFonts w:ascii="Times New Roman" w:hAnsi="Times New Roman" w:cs="Times New Roman"/>
          <w:b/>
          <w:i/>
          <w:sz w:val="26"/>
          <w:szCs w:val="26"/>
        </w:rPr>
        <w:t>nh hiện hành:</w:t>
      </w:r>
    </w:p>
    <w:p w:rsidR="001D17B8" w:rsidRPr="00694643" w:rsidRDefault="001D17B8" w:rsidP="001A6FC9">
      <w:pPr>
        <w:spacing w:before="100" w:beforeAutospacing="1" w:after="100" w:afterAutospacing="1" w:line="240" w:lineRule="auto"/>
        <w:ind w:left="720"/>
        <w:jc w:val="both"/>
        <w:rPr>
          <w:rFonts w:ascii="Times New Roman" w:eastAsia="Times New Roman" w:hAnsi="Times New Roman" w:cs="Times New Roman"/>
          <w:sz w:val="26"/>
          <w:szCs w:val="26"/>
        </w:rPr>
      </w:pPr>
      <w:r w:rsidRPr="00694643">
        <w:rPr>
          <w:rFonts w:ascii="Times New Roman" w:eastAsia="Times New Roman" w:hAnsi="Times New Roman" w:cs="Times New Roman"/>
          <w:i/>
          <w:iCs/>
          <w:sz w:val="26"/>
          <w:szCs w:val="26"/>
        </w:rPr>
        <w:t xml:space="preserve">2.1 Sẽ có đến 16 (mười sáu) hạt giống ở nội dung đơn và 4 (bốn) hạt giống ở nội dung đôi của 5 nội dung </w:t>
      </w:r>
      <w:proofErr w:type="spellStart"/>
      <w:r w:rsidRPr="00694643">
        <w:rPr>
          <w:rFonts w:ascii="Times New Roman" w:eastAsia="Times New Roman" w:hAnsi="Times New Roman" w:cs="Times New Roman"/>
          <w:i/>
          <w:iCs/>
          <w:sz w:val="26"/>
          <w:szCs w:val="26"/>
        </w:rPr>
        <w:t>trong</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chương</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trình</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thi</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đấu</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Thế</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vận</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hội</w:t>
      </w:r>
      <w:proofErr w:type="spellEnd"/>
      <w:r w:rsidRPr="00694643">
        <w:rPr>
          <w:rFonts w:ascii="Times New Roman" w:eastAsia="Times New Roman" w:hAnsi="Times New Roman" w:cs="Times New Roman"/>
          <w:i/>
          <w:iCs/>
          <w:sz w:val="26"/>
          <w:szCs w:val="26"/>
        </w:rPr>
        <w:t xml:space="preserve"> Olympic</w:t>
      </w:r>
      <w:r w:rsidR="00FA297B"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Ccầu</w:t>
      </w:r>
      <w:proofErr w:type="spellEnd"/>
      <w:r w:rsidRPr="00694643">
        <w:rPr>
          <w:rFonts w:ascii="Times New Roman" w:eastAsia="Times New Roman" w:hAnsi="Times New Roman" w:cs="Times New Roman"/>
          <w:i/>
          <w:iCs/>
          <w:sz w:val="26"/>
          <w:szCs w:val="26"/>
        </w:rPr>
        <w:t xml:space="preserve"> </w:t>
      </w:r>
      <w:proofErr w:type="spellStart"/>
      <w:r w:rsidRPr="00694643">
        <w:rPr>
          <w:rFonts w:ascii="Times New Roman" w:eastAsia="Times New Roman" w:hAnsi="Times New Roman" w:cs="Times New Roman"/>
          <w:i/>
          <w:iCs/>
          <w:sz w:val="26"/>
          <w:szCs w:val="26"/>
        </w:rPr>
        <w:t>lông</w:t>
      </w:r>
      <w:proofErr w:type="spellEnd"/>
      <w:r w:rsidRPr="00694643">
        <w:rPr>
          <w:rFonts w:ascii="Times New Roman" w:eastAsia="Times New Roman" w:hAnsi="Times New Roman" w:cs="Times New Roman"/>
          <w:i/>
          <w:iCs/>
          <w:sz w:val="26"/>
          <w:szCs w:val="26"/>
        </w:rPr>
        <w:t xml:space="preserve">. </w:t>
      </w:r>
    </w:p>
    <w:p w:rsidR="00694643" w:rsidRPr="00694643" w:rsidRDefault="001D17B8" w:rsidP="00694643">
      <w:pPr>
        <w:spacing w:before="100" w:beforeAutospacing="1" w:after="100" w:afterAutospacing="1" w:line="240" w:lineRule="auto"/>
        <w:ind w:left="720"/>
        <w:jc w:val="both"/>
        <w:rPr>
          <w:rFonts w:ascii="Times New Roman" w:eastAsia="Times New Roman" w:hAnsi="Times New Roman" w:cs="Times New Roman"/>
          <w:sz w:val="26"/>
          <w:szCs w:val="26"/>
        </w:rPr>
      </w:pPr>
      <w:r w:rsidRPr="00694643">
        <w:rPr>
          <w:rFonts w:ascii="Times New Roman" w:eastAsia="Times New Roman" w:hAnsi="Times New Roman" w:cs="Times New Roman"/>
          <w:i/>
          <w:iCs/>
          <w:sz w:val="26"/>
          <w:szCs w:val="26"/>
        </w:rPr>
        <w:lastRenderedPageBreak/>
        <w:t xml:space="preserve">2.2 Các hạt giống đối với cuộc thi Thế vận hội Olympic Cầu lông 2016 sẽ được xác định bằng cách sử dụng danh sách xếp hạng BWF của ngày 21 tháng 7 năm 2016 " </w:t>
      </w:r>
    </w:p>
    <w:p w:rsidR="00694643" w:rsidRDefault="001D17B8" w:rsidP="00694643">
      <w:pPr>
        <w:spacing w:before="100" w:beforeAutospacing="1" w:after="100" w:afterAutospacing="1" w:line="240" w:lineRule="auto"/>
        <w:jc w:val="both"/>
        <w:rPr>
          <w:rFonts w:ascii="Times New Roman" w:eastAsia="Times New Roman" w:hAnsi="Times New Roman" w:cs="Times New Roman"/>
          <w:sz w:val="26"/>
          <w:szCs w:val="26"/>
        </w:rPr>
      </w:pPr>
      <w:proofErr w:type="spellStart"/>
      <w:r w:rsidRPr="00694643">
        <w:rPr>
          <w:rFonts w:ascii="Times New Roman" w:hAnsi="Times New Roman" w:cs="Times New Roman"/>
          <w:sz w:val="26"/>
          <w:szCs w:val="26"/>
        </w:rPr>
        <w:t>Để</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biết</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thêm</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thông</w:t>
      </w:r>
      <w:proofErr w:type="spellEnd"/>
      <w:r w:rsidRPr="00694643">
        <w:rPr>
          <w:rFonts w:ascii="Times New Roman" w:hAnsi="Times New Roman" w:cs="Times New Roman"/>
          <w:sz w:val="26"/>
          <w:szCs w:val="26"/>
        </w:rPr>
        <w:t xml:space="preserve"> tin về quy định Thế vận hội Olympic cầu lông 2016, bạn hãy click vào liên kết sau: </w:t>
      </w:r>
      <w:hyperlink r:id="rId5" w:tgtFrame="_blank" w:history="1">
        <w:r w:rsidRPr="00694643">
          <w:rPr>
            <w:rStyle w:val="notranslate"/>
            <w:color w:val="0000FF"/>
            <w:sz w:val="26"/>
            <w:szCs w:val="26"/>
            <w:u w:val="single"/>
          </w:rPr>
          <w:t>http://www.bwfbadminton.org/file.aspx?id=573826&amp;dl=1</w:t>
        </w:r>
      </w:hyperlink>
    </w:p>
    <w:p w:rsidR="001D17B8" w:rsidRPr="00694643" w:rsidRDefault="001D17B8" w:rsidP="00694643">
      <w:pPr>
        <w:spacing w:before="100" w:beforeAutospacing="1" w:after="100" w:afterAutospacing="1" w:line="240" w:lineRule="auto"/>
        <w:jc w:val="both"/>
        <w:rPr>
          <w:rFonts w:ascii="Times New Roman" w:eastAsia="Times New Roman" w:hAnsi="Times New Roman" w:cs="Times New Roman"/>
          <w:sz w:val="26"/>
          <w:szCs w:val="26"/>
        </w:rPr>
      </w:pPr>
      <w:proofErr w:type="spellStart"/>
      <w:r w:rsidRPr="00694643">
        <w:rPr>
          <w:rFonts w:ascii="Times New Roman" w:hAnsi="Times New Roman" w:cs="Times New Roman"/>
          <w:sz w:val="26"/>
          <w:szCs w:val="26"/>
        </w:rPr>
        <w:t>Quy</w:t>
      </w:r>
      <w:proofErr w:type="spellEnd"/>
      <w:r w:rsidRPr="00694643">
        <w:rPr>
          <w:rFonts w:ascii="Times New Roman" w:hAnsi="Times New Roman" w:cs="Times New Roman"/>
          <w:sz w:val="26"/>
          <w:szCs w:val="26"/>
        </w:rPr>
        <w:t xml:space="preserve"> </w:t>
      </w:r>
      <w:proofErr w:type="spellStart"/>
      <w:r w:rsidRPr="00694643">
        <w:rPr>
          <w:rFonts w:ascii="Times New Roman" w:hAnsi="Times New Roman" w:cs="Times New Roman"/>
          <w:sz w:val="26"/>
          <w:szCs w:val="26"/>
        </w:rPr>
        <w:t>đị</w:t>
      </w:r>
      <w:r w:rsidR="00014B25" w:rsidRPr="00694643">
        <w:rPr>
          <w:rFonts w:ascii="Times New Roman" w:hAnsi="Times New Roman" w:cs="Times New Roman"/>
          <w:sz w:val="26"/>
          <w:szCs w:val="26"/>
        </w:rPr>
        <w:t>nh</w:t>
      </w:r>
      <w:proofErr w:type="spellEnd"/>
      <w:r w:rsidR="00014B25" w:rsidRPr="00694643">
        <w:rPr>
          <w:rFonts w:ascii="Times New Roman" w:hAnsi="Times New Roman" w:cs="Times New Roman"/>
          <w:sz w:val="26"/>
          <w:szCs w:val="26"/>
        </w:rPr>
        <w:t xml:space="preserve"> </w:t>
      </w:r>
      <w:proofErr w:type="spellStart"/>
      <w:r w:rsidR="00014B25" w:rsidRPr="00694643">
        <w:rPr>
          <w:rFonts w:ascii="Times New Roman" w:hAnsi="Times New Roman" w:cs="Times New Roman"/>
          <w:sz w:val="26"/>
          <w:szCs w:val="26"/>
        </w:rPr>
        <w:t>đối</w:t>
      </w:r>
      <w:proofErr w:type="spellEnd"/>
      <w:r w:rsidR="00014B25" w:rsidRPr="00694643">
        <w:rPr>
          <w:rFonts w:ascii="Times New Roman" w:hAnsi="Times New Roman" w:cs="Times New Roman"/>
          <w:sz w:val="26"/>
          <w:szCs w:val="26"/>
        </w:rPr>
        <w:t xml:space="preserve"> </w:t>
      </w:r>
      <w:proofErr w:type="spellStart"/>
      <w:r w:rsidR="00014B25" w:rsidRPr="00694643">
        <w:rPr>
          <w:rFonts w:ascii="Times New Roman" w:hAnsi="Times New Roman" w:cs="Times New Roman"/>
          <w:sz w:val="26"/>
          <w:szCs w:val="26"/>
        </w:rPr>
        <w:t>với</w:t>
      </w:r>
      <w:proofErr w:type="spellEnd"/>
      <w:r w:rsidRPr="00694643">
        <w:rPr>
          <w:rFonts w:ascii="Times New Roman" w:hAnsi="Times New Roman" w:cs="Times New Roman"/>
          <w:sz w:val="26"/>
          <w:szCs w:val="26"/>
        </w:rPr>
        <w:t xml:space="preserve"> vận động viên tham dự 02 giải thi đấu trong cùng một tuần: </w:t>
      </w:r>
    </w:p>
    <w:p w:rsidR="001D17B8" w:rsidRPr="00694643" w:rsidRDefault="00014B25" w:rsidP="001A6FC9">
      <w:pPr>
        <w:spacing w:after="0" w:line="400" w:lineRule="exact"/>
        <w:jc w:val="both"/>
        <w:rPr>
          <w:rFonts w:ascii="Times New Roman" w:hAnsi="Times New Roman" w:cs="Times New Roman"/>
          <w:sz w:val="26"/>
          <w:szCs w:val="26"/>
        </w:rPr>
      </w:pPr>
      <w:r w:rsidRPr="00694643">
        <w:rPr>
          <w:rFonts w:ascii="Times New Roman" w:hAnsi="Times New Roman" w:cs="Times New Roman"/>
          <w:sz w:val="26"/>
          <w:szCs w:val="26"/>
        </w:rPr>
        <w:t>Đây là một lời nhắc nhở rằng theo quy định thi đấu chung 5.5, cấm một vận động viên thi đấu trong hai hoặc nhiều hơn giải thi đấu trong cùng một tuần, bất kể khi các giải thi đấu được lên kế hoạch trong tuần.</w:t>
      </w:r>
    </w:p>
    <w:p w:rsidR="00014B25" w:rsidRPr="00694643" w:rsidRDefault="00014B25" w:rsidP="001A6FC9">
      <w:pPr>
        <w:spacing w:after="0" w:line="400" w:lineRule="exact"/>
        <w:jc w:val="both"/>
        <w:rPr>
          <w:rFonts w:ascii="Times New Roman" w:hAnsi="Times New Roman" w:cs="Times New Roman"/>
          <w:sz w:val="26"/>
          <w:szCs w:val="26"/>
        </w:rPr>
      </w:pPr>
      <w:r w:rsidRPr="00694643">
        <w:rPr>
          <w:rFonts w:ascii="Times New Roman" w:hAnsi="Times New Roman" w:cs="Times New Roman"/>
          <w:sz w:val="26"/>
          <w:szCs w:val="26"/>
        </w:rPr>
        <w:t>Cụ thể điều 5.5 quy định như sau:</w:t>
      </w:r>
    </w:p>
    <w:p w:rsidR="00014B25" w:rsidRPr="00694643" w:rsidRDefault="00014B25" w:rsidP="001A6FC9">
      <w:pPr>
        <w:spacing w:before="100" w:beforeAutospacing="1" w:after="100" w:afterAutospacing="1" w:line="240" w:lineRule="auto"/>
        <w:ind w:left="360"/>
        <w:jc w:val="both"/>
        <w:rPr>
          <w:rFonts w:ascii="Times New Roman" w:eastAsia="Times New Roman" w:hAnsi="Times New Roman" w:cs="Times New Roman"/>
          <w:sz w:val="26"/>
          <w:szCs w:val="26"/>
        </w:rPr>
      </w:pPr>
      <w:r w:rsidRPr="00694643">
        <w:rPr>
          <w:rFonts w:ascii="Times New Roman" w:eastAsia="Times New Roman" w:hAnsi="Times New Roman" w:cs="Times New Roman"/>
          <w:i/>
          <w:iCs/>
          <w:sz w:val="26"/>
          <w:szCs w:val="26"/>
        </w:rPr>
        <w:t xml:space="preserve">"Không có </w:t>
      </w:r>
      <w:r w:rsidR="00607D78" w:rsidRPr="00694643">
        <w:rPr>
          <w:rFonts w:ascii="Times New Roman" w:eastAsia="Times New Roman" w:hAnsi="Times New Roman" w:cs="Times New Roman"/>
          <w:i/>
          <w:iCs/>
          <w:sz w:val="26"/>
          <w:szCs w:val="26"/>
        </w:rPr>
        <w:t>vận động viên/đôi nào sẽ được tham dự vào 2 cuộc thi bởi sự cho phép của BWF trong cùng một tuần, ngoại trừ theo quy định tại điều 5.6 dưới đây. Điều này bao gồm xếp hạng thế giới và xếp hạng trẻ thế giới đối với các giải thi đấu, với mục đích của quy định này, một vận động viên được xác nhận tham dự, nếu đăng ký đã được thực hiện và không rút tên bởi hiệp hội thành viên vào lúc đêm theo giờ địa phương của trụ sở chính BWF vào ngày hết hạn. Bất k</w:t>
      </w:r>
      <w:r w:rsidR="00FA297B" w:rsidRPr="00694643">
        <w:rPr>
          <w:rFonts w:ascii="Times New Roman" w:eastAsia="Times New Roman" w:hAnsi="Times New Roman" w:cs="Times New Roman"/>
          <w:i/>
          <w:iCs/>
          <w:sz w:val="26"/>
          <w:szCs w:val="26"/>
        </w:rPr>
        <w:t>ỳ VĐV/đôi nào rút tên sau đó</w:t>
      </w:r>
      <w:r w:rsidR="00607D78" w:rsidRPr="00694643">
        <w:rPr>
          <w:rFonts w:ascii="Times New Roman" w:eastAsia="Times New Roman" w:hAnsi="Times New Roman" w:cs="Times New Roman"/>
          <w:i/>
          <w:iCs/>
          <w:sz w:val="26"/>
          <w:szCs w:val="26"/>
        </w:rPr>
        <w:t xml:space="preserve"> đã được đồng ý trong bốc thăm vòng chính hoặc  vòng loại  </w:t>
      </w:r>
      <w:r w:rsidR="00240BF2" w:rsidRPr="00694643">
        <w:rPr>
          <w:rFonts w:ascii="Times New Roman" w:eastAsia="Times New Roman" w:hAnsi="Times New Roman" w:cs="Times New Roman"/>
          <w:i/>
          <w:iCs/>
          <w:sz w:val="26"/>
          <w:szCs w:val="26"/>
        </w:rPr>
        <w:t>của giải thi đấu sẽ không cho phép đăng ký vào bất kỳ giải đấu nào khác cùng ngày. Sẽ áp dụng hình phạt trừ điểm xếp hạng thế giới của bất kỳ VĐV/đôi nào có được điểm trong quá trình thi đấu của họ”</w:t>
      </w:r>
    </w:p>
    <w:p w:rsidR="00014B25" w:rsidRPr="00694643" w:rsidRDefault="00014B25" w:rsidP="001A6FC9">
      <w:pPr>
        <w:spacing w:before="100" w:beforeAutospacing="1" w:after="100" w:afterAutospacing="1" w:line="240" w:lineRule="auto"/>
        <w:jc w:val="both"/>
        <w:rPr>
          <w:rFonts w:ascii="Times New Roman" w:eastAsia="Times New Roman" w:hAnsi="Times New Roman" w:cs="Times New Roman"/>
          <w:sz w:val="26"/>
          <w:szCs w:val="26"/>
        </w:rPr>
      </w:pPr>
      <w:r w:rsidRPr="00694643">
        <w:rPr>
          <w:rFonts w:ascii="Times New Roman" w:eastAsia="Times New Roman" w:hAnsi="Times New Roman" w:cs="Times New Roman"/>
          <w:sz w:val="26"/>
          <w:szCs w:val="26"/>
        </w:rPr>
        <w:t>Để biết thêm thông tin,</w:t>
      </w:r>
      <w:r w:rsidR="00240BF2" w:rsidRPr="00694643">
        <w:rPr>
          <w:rFonts w:ascii="Times New Roman" w:eastAsia="Times New Roman" w:hAnsi="Times New Roman" w:cs="Times New Roman"/>
          <w:sz w:val="26"/>
          <w:szCs w:val="26"/>
        </w:rPr>
        <w:t xml:space="preserve"> vui lòng đọc Quy định thi đấu chung </w:t>
      </w:r>
      <w:r w:rsidRPr="00694643">
        <w:rPr>
          <w:rFonts w:ascii="Times New Roman" w:eastAsia="Times New Roman" w:hAnsi="Times New Roman" w:cs="Times New Roman"/>
          <w:sz w:val="26"/>
          <w:szCs w:val="26"/>
        </w:rPr>
        <w:t xml:space="preserve"> tại liên kết sau: </w:t>
      </w:r>
      <w:hyperlink r:id="rId6" w:tgtFrame="_blank" w:history="1">
        <w:r w:rsidRPr="00694643">
          <w:rPr>
            <w:rFonts w:ascii="Times New Roman" w:eastAsia="Times New Roman" w:hAnsi="Times New Roman" w:cs="Times New Roman"/>
            <w:color w:val="0000FF"/>
            <w:sz w:val="26"/>
            <w:szCs w:val="26"/>
            <w:u w:val="single"/>
          </w:rPr>
          <w:t>http://www.bwfbadminton.org/file.aspx?id=558275&amp;dl=1</w:t>
        </w:r>
      </w:hyperlink>
    </w:p>
    <w:p w:rsidR="00014B25" w:rsidRPr="00694643" w:rsidRDefault="00014B25" w:rsidP="00451399">
      <w:pPr>
        <w:spacing w:after="0" w:line="400" w:lineRule="exact"/>
        <w:rPr>
          <w:rFonts w:ascii="Times New Roman" w:hAnsi="Times New Roman" w:cs="Times New Roman"/>
          <w:sz w:val="26"/>
          <w:szCs w:val="26"/>
        </w:rPr>
      </w:pPr>
    </w:p>
    <w:sectPr w:rsidR="00014B25" w:rsidRPr="00694643" w:rsidSect="00694643">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51399"/>
    <w:rsid w:val="00014B25"/>
    <w:rsid w:val="0004420A"/>
    <w:rsid w:val="00116016"/>
    <w:rsid w:val="001721D1"/>
    <w:rsid w:val="001A6FC9"/>
    <w:rsid w:val="001D17B8"/>
    <w:rsid w:val="00240BF2"/>
    <w:rsid w:val="0041434B"/>
    <w:rsid w:val="00451399"/>
    <w:rsid w:val="004F12D4"/>
    <w:rsid w:val="00607D78"/>
    <w:rsid w:val="00694643"/>
    <w:rsid w:val="008A03F9"/>
    <w:rsid w:val="00B60DFD"/>
    <w:rsid w:val="00D23EE8"/>
    <w:rsid w:val="00EF6667"/>
    <w:rsid w:val="00FA2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1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anslate">
    <w:name w:val="notranslate"/>
    <w:basedOn w:val="DefaultParagraphFont"/>
    <w:rsid w:val="001D17B8"/>
  </w:style>
</w:styles>
</file>

<file path=word/webSettings.xml><?xml version="1.0" encoding="utf-8"?>
<w:webSettings xmlns:r="http://schemas.openxmlformats.org/officeDocument/2006/relationships" xmlns:w="http://schemas.openxmlformats.org/wordprocessingml/2006/main">
  <w:divs>
    <w:div w:id="602495838">
      <w:bodyDiv w:val="1"/>
      <w:marLeft w:val="0"/>
      <w:marRight w:val="0"/>
      <w:marTop w:val="0"/>
      <w:marBottom w:val="0"/>
      <w:divBdr>
        <w:top w:val="none" w:sz="0" w:space="0" w:color="auto"/>
        <w:left w:val="none" w:sz="0" w:space="0" w:color="auto"/>
        <w:bottom w:val="none" w:sz="0" w:space="0" w:color="auto"/>
        <w:right w:val="none" w:sz="0" w:space="0" w:color="auto"/>
      </w:divBdr>
    </w:div>
    <w:div w:id="14328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wfbadminton.org/file.aspx?id=558275&amp;dl=1" TargetMode="External"/><Relationship Id="rId5" Type="http://schemas.openxmlformats.org/officeDocument/2006/relationships/hyperlink" Target="http://www.bwfbadminton.org/file.aspx?id=573826&amp;d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2023-945E-4DD7-913A-118A01BF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6</cp:revision>
  <dcterms:created xsi:type="dcterms:W3CDTF">2014-10-21T02:10:00Z</dcterms:created>
  <dcterms:modified xsi:type="dcterms:W3CDTF">2014-10-21T08:38:00Z</dcterms:modified>
</cp:coreProperties>
</file>